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18" w:rsidRPr="00E74FC3" w:rsidRDefault="00285918" w:rsidP="0028591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Приложение № 1 к приказу</w:t>
      </w:r>
    </w:p>
    <w:p w:rsidR="00285918" w:rsidRDefault="00285918" w:rsidP="0028591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ГКОУ «</w:t>
      </w:r>
      <w:r>
        <w:rPr>
          <w:rFonts w:ascii="Times New Roman" w:hAnsi="Times New Roman" w:cs="Times New Roman"/>
          <w:color w:val="auto"/>
          <w:szCs w:val="28"/>
        </w:rPr>
        <w:t>Специальна</w:t>
      </w:r>
      <w:proofErr w:type="gramStart"/>
      <w:r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>
        <w:rPr>
          <w:rFonts w:ascii="Times New Roman" w:hAnsi="Times New Roman" w:cs="Times New Roman"/>
          <w:color w:val="auto"/>
          <w:szCs w:val="28"/>
        </w:rPr>
        <w:t>коррекционная)</w:t>
      </w:r>
    </w:p>
    <w:p w:rsidR="00285918" w:rsidRPr="00E74FC3" w:rsidRDefault="00285918" w:rsidP="0028591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Cs w:val="28"/>
        </w:rPr>
        <w:t>школа-интернат № 5</w:t>
      </w:r>
      <w:r w:rsidRPr="00E74FC3">
        <w:rPr>
          <w:rFonts w:ascii="Times New Roman" w:hAnsi="Times New Roman" w:cs="Times New Roman"/>
          <w:color w:val="auto"/>
          <w:szCs w:val="28"/>
        </w:rPr>
        <w:t>» г. Оренбурга</w:t>
      </w:r>
      <w:r w:rsidRPr="00E74FC3">
        <w:rPr>
          <w:rFonts w:ascii="Times New Roman" w:hAnsi="Times New Roman" w:cs="Times New Roman"/>
          <w:color w:val="auto"/>
        </w:rPr>
        <w:t xml:space="preserve"> </w:t>
      </w:r>
    </w:p>
    <w:p w:rsidR="00285918" w:rsidRPr="00E74FC3" w:rsidRDefault="00285918" w:rsidP="0028591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285918" w:rsidRPr="00E74FC3" w:rsidRDefault="00285918" w:rsidP="00285918">
      <w:pPr>
        <w:ind w:left="1792" w:right="0" w:firstLine="0"/>
        <w:rPr>
          <w:rFonts w:ascii="Times New Roman" w:hAnsi="Times New Roman" w:cs="Times New Roman"/>
          <w:color w:val="auto"/>
        </w:rPr>
      </w:pP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ПРАВИЛА ОБРАБОТКИ ПЕРСОНАЛЬНЫХ ДАННЫХ</w:t>
      </w:r>
    </w:p>
    <w:p w:rsidR="00285918" w:rsidRDefault="00285918" w:rsidP="0028591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В ГКОУ «</w:t>
      </w:r>
      <w:r>
        <w:rPr>
          <w:rFonts w:ascii="Times New Roman" w:hAnsi="Times New Roman" w:cs="Times New Roman"/>
          <w:b/>
          <w:color w:val="auto"/>
          <w:szCs w:val="28"/>
        </w:rPr>
        <w:t xml:space="preserve">Специальная (коррекционная) школа-интернат №5» 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г.</w:t>
      </w:r>
      <w:r w:rsidRPr="00E74FC3">
        <w:rPr>
          <w:rFonts w:ascii="Times New Roman" w:hAnsi="Times New Roman" w:cs="Times New Roman"/>
          <w:b/>
          <w:color w:val="auto"/>
          <w:szCs w:val="28"/>
        </w:rPr>
        <w:t xml:space="preserve"> О</w:t>
      </w:r>
      <w:r>
        <w:rPr>
          <w:rFonts w:ascii="Times New Roman" w:hAnsi="Times New Roman" w:cs="Times New Roman"/>
          <w:b/>
          <w:color w:val="auto"/>
          <w:szCs w:val="28"/>
        </w:rPr>
        <w:t>ренбурга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85918" w:rsidRPr="00E74FC3" w:rsidRDefault="00285918" w:rsidP="0028591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right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Общие положения</w:t>
      </w:r>
    </w:p>
    <w:p w:rsidR="00285918" w:rsidRPr="00E74FC3" w:rsidRDefault="00285918" w:rsidP="00285918">
      <w:pPr>
        <w:pStyle w:val="a3"/>
        <w:tabs>
          <w:tab w:val="left" w:pos="993"/>
        </w:tabs>
        <w:spacing w:after="0" w:line="240" w:lineRule="auto"/>
        <w:ind w:left="142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CB7DF6" w:rsidRDefault="00285918" w:rsidP="002859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Правила обработки персональных данных в ГКОУ 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 xml:space="preserve">коррекционная школа-интернат №5»  г. Оренбурга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</w:t>
      </w:r>
      <w:r w:rsidRPr="00CB7DF6">
        <w:rPr>
          <w:rFonts w:ascii="Times New Roman" w:hAnsi="Times New Roman" w:cs="Times New Roman"/>
          <w:color w:val="auto"/>
        </w:rPr>
        <w:t>ГКОУ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«С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пециальная(коррекционная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 </w:t>
      </w:r>
      <w:r w:rsidRPr="00CB7DF6">
        <w:rPr>
          <w:rFonts w:ascii="Times New Roman" w:hAnsi="Times New Roman" w:cs="Times New Roman"/>
          <w:color w:val="auto"/>
        </w:rPr>
        <w:t xml:space="preserve"> г. Оренбурга</w:t>
      </w:r>
      <w:r w:rsidRPr="00CB7DF6">
        <w:rPr>
          <w:rFonts w:ascii="Times New Roman" w:hAnsi="Times New Roman" w:cs="Times New Roman"/>
          <w:color w:val="auto"/>
          <w:szCs w:val="28"/>
        </w:rPr>
        <w:t>.</w:t>
      </w:r>
    </w:p>
    <w:p w:rsidR="00285918" w:rsidRPr="00CB7DF6" w:rsidRDefault="00285918" w:rsidP="002859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 xml:space="preserve">Настоящие Правила определяют политику </w:t>
      </w:r>
      <w:r w:rsidRPr="00CB7DF6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 xml:space="preserve">коррекционная школа-интернат №5» </w:t>
      </w:r>
      <w:r w:rsidRPr="00CB7DF6">
        <w:rPr>
          <w:rFonts w:ascii="Times New Roman" w:hAnsi="Times New Roman" w:cs="Times New Roman"/>
          <w:color w:val="auto"/>
        </w:rPr>
        <w:t>г. Оренбурга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</w:p>
    <w:p w:rsidR="00285918" w:rsidRPr="00CB7DF6" w:rsidRDefault="00285918" w:rsidP="002859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 xml:space="preserve">Обработка персональных данных в </w:t>
      </w:r>
      <w:r w:rsidRPr="00CB7DF6">
        <w:rPr>
          <w:rFonts w:ascii="Times New Roman" w:hAnsi="Times New Roman" w:cs="Times New Roman"/>
          <w:color w:val="auto"/>
        </w:rPr>
        <w:t>ГКОУ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«С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пециальная(коррекционная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 </w:t>
      </w:r>
      <w:r w:rsidRPr="00CB7DF6">
        <w:rPr>
          <w:rFonts w:ascii="Times New Roman" w:hAnsi="Times New Roman" w:cs="Times New Roman"/>
          <w:color w:val="auto"/>
        </w:rPr>
        <w:t xml:space="preserve"> г. Оренбурга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E74FC3" w:rsidRDefault="00285918" w:rsidP="00285918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285918" w:rsidRPr="00E74FC3" w:rsidRDefault="00285918" w:rsidP="00285918">
      <w:pPr>
        <w:pStyle w:val="a3"/>
        <w:tabs>
          <w:tab w:val="left" w:pos="993"/>
        </w:tabs>
        <w:spacing w:after="0" w:line="240" w:lineRule="auto"/>
        <w:ind w:left="142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CB7DF6" w:rsidRDefault="00285918" w:rsidP="002859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Pr="00CB7DF6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 </w:t>
      </w:r>
      <w:r w:rsidRPr="00CB7DF6">
        <w:rPr>
          <w:rFonts w:ascii="Times New Roman" w:hAnsi="Times New Roman" w:cs="Times New Roman"/>
          <w:color w:val="auto"/>
        </w:rPr>
        <w:t xml:space="preserve"> г. Оренбурга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используются следующие процедуры:</w:t>
      </w:r>
    </w:p>
    <w:p w:rsidR="00285918" w:rsidRPr="00CB7DF6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осуществление внутреннего контроля соответствия обработки персональных данных требованиям к защите персональных данных;</w:t>
      </w:r>
    </w:p>
    <w:p w:rsidR="00285918" w:rsidRPr="00CB7DF6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оценка вреда, который может быть причинен субъектам персональных данных;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 xml:space="preserve">ознакомление работников </w:t>
      </w:r>
      <w:r w:rsidRPr="00CB7DF6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(коррекционная) 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школа-интернат №5» </w:t>
      </w:r>
      <w:r w:rsidRPr="00CB7DF6">
        <w:rPr>
          <w:rFonts w:ascii="Times New Roman" w:hAnsi="Times New Roman" w:cs="Times New Roman"/>
          <w:color w:val="auto"/>
        </w:rPr>
        <w:t>г. Оренбурга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, непосредственно осуществляющих </w:t>
      </w:r>
      <w:r w:rsidRPr="00CB7DF6">
        <w:rPr>
          <w:rFonts w:ascii="Times New Roman" w:hAnsi="Times New Roman" w:cs="Times New Roman"/>
          <w:color w:val="auto"/>
          <w:szCs w:val="28"/>
        </w:rPr>
        <w:lastRenderedPageBreak/>
        <w:t>обработку персональных данных, с законодательством Российской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Федерации о персональных данных, в том числе с требованиями к защите персональных данных и настоящими Правилами;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ограничение обработки персональных данных достижением конкретных, заранее определенных и законных целей;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области персональных данных;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обеспечение недопустимости осуществления обработки персональных данных, несовместимых с целями сбора персональных данных;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обеспечение недопустимости осуществления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обеспечение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285918" w:rsidRPr="00E74FC3" w:rsidRDefault="00285918" w:rsidP="00285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E74FC3" w:rsidRDefault="00285918" w:rsidP="0028591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Цели обработки персональных данных, содержание обрабатываемых персональных данных, категории субъектов, персональные данные которых обрабатываются</w:t>
      </w:r>
    </w:p>
    <w:p w:rsidR="00285918" w:rsidRPr="00E74FC3" w:rsidRDefault="00285918" w:rsidP="00285918">
      <w:pPr>
        <w:pStyle w:val="a3"/>
        <w:tabs>
          <w:tab w:val="left" w:pos="993"/>
        </w:tabs>
        <w:spacing w:after="0" w:line="240" w:lineRule="auto"/>
        <w:ind w:left="142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E74FC3" w:rsidRDefault="00285918" w:rsidP="0028591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В </w:t>
      </w:r>
      <w:r w:rsidRPr="00E74FC3">
        <w:rPr>
          <w:rFonts w:ascii="Times New Roman" w:hAnsi="Times New Roman" w:cs="Times New Roman"/>
          <w:color w:val="auto"/>
        </w:rPr>
        <w:t>ГКОУ</w:t>
      </w:r>
      <w:r>
        <w:rPr>
          <w:rFonts w:ascii="Times New Roman" w:hAnsi="Times New Roman" w:cs="Times New Roman"/>
          <w:color w:val="auto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персональные данные обрабатываются в целях осуществления и выполнения возложенных на </w:t>
      </w:r>
      <w:r w:rsidRPr="00E74FC3">
        <w:rPr>
          <w:rFonts w:ascii="Times New Roman" w:hAnsi="Times New Roman" w:cs="Times New Roman"/>
          <w:color w:val="auto"/>
        </w:rPr>
        <w:t>ГКОУ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«Специальная(коррекционная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полномочий, в том числе, но не исключительно в целях обеспечения кадровой работы, а также содействия в  выполнении осуществляемой работы, формирования кадрового резерва, обучения и должностного роста, учета результатов исполнения работниками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должностных обязанностей, обеспечения личной безопасности работников </w:t>
      </w:r>
      <w:r w:rsidRPr="00E74FC3">
        <w:rPr>
          <w:rFonts w:ascii="Times New Roman" w:hAnsi="Times New Roman" w:cs="Times New Roman"/>
          <w:color w:val="auto"/>
        </w:rPr>
        <w:t>ГКОУ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«С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  <w:szCs w:val="28"/>
        </w:rPr>
        <w:t>и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:rsidR="00285918" w:rsidRPr="00E74FC3" w:rsidRDefault="00285918" w:rsidP="0028591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В целях, указанных в пункте 5 настоящих Правил, в </w:t>
      </w:r>
      <w:r w:rsidRPr="00E74FC3">
        <w:rPr>
          <w:rFonts w:ascii="Times New Roman" w:hAnsi="Times New Roman" w:cs="Times New Roman"/>
          <w:color w:val="auto"/>
        </w:rPr>
        <w:t>ГКОУ</w:t>
      </w:r>
      <w:r>
        <w:rPr>
          <w:rFonts w:ascii="Times New Roman" w:hAnsi="Times New Roman" w:cs="Times New Roman"/>
          <w:color w:val="auto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 </w:t>
      </w:r>
      <w:r w:rsidRPr="00E74FC3">
        <w:rPr>
          <w:rFonts w:ascii="Times New Roman" w:hAnsi="Times New Roman" w:cs="Times New Roman"/>
          <w:color w:val="auto"/>
          <w:szCs w:val="28"/>
        </w:rPr>
        <w:t>обрабатываются следующие категории персональных данных: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фамилия, имя и отчество (прежние фамилия, имя, отчество, дата, место и причина изменения (в случае изменения);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дата и место рождения;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lastRenderedPageBreak/>
        <w:t>сведения о гражданстве (в том числе предыдущее гражданство, иные гражданства);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об образовании (наименование и год окончания образовательной организации, научной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об ученой степени;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информация о владении иностранными языками;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номер контактного телефона или сведения о других способах связи;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вид, серия, номер документа, удостоверяющего личность наименование органа, выдавшего его, дата выдачи;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идентификационный номер налогоплательщика;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номер страхового свидетельства обязательного пенсионного страхования;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реквизиты полиса обязательного медицинского страхования;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сведения о близких родственниках (отец, мать, братья, сестры и дети), а также супругах, в том числе бывших, супругах братьев и сестер, братьях и сестрах супругов (фамилия, имя, отчество (при наличии), дата рождения, род занятий, адрес регистрации);</w:t>
      </w:r>
      <w:proofErr w:type="gramEnd"/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сведения о близких родственниках (отец, мать, братья, сестры и дети),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наличии), с какого времени проживают за границей);</w:t>
      </w:r>
      <w:proofErr w:type="gramEnd"/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семейное положение, состав семьи;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трудовой деятельности (включая работу по совместительству, предпринимательскую деятельность и иную деятельность), сведения о военной службе;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государственные награды, иные награды и знаки отличия (кем </w:t>
      </w: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награжден</w:t>
      </w:r>
      <w:proofErr w:type="gramEnd"/>
      <w:r w:rsidRPr="00E74FC3">
        <w:rPr>
          <w:rFonts w:ascii="Times New Roman" w:hAnsi="Times New Roman" w:cs="Times New Roman"/>
          <w:color w:val="auto"/>
          <w:szCs w:val="28"/>
        </w:rPr>
        <w:t xml:space="preserve"> и когда);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 xml:space="preserve">информация о наличии либо отсутствии судимости, сведения о фактах привлечения к административной и (или) уголовной ответственности и (или) уголовному преследованию (в каком году (годах), по какой статье (статьям)), сроках снятия (погашения) судимости (судимостей), сроках и </w:t>
      </w:r>
      <w:r w:rsidRPr="00E74FC3">
        <w:rPr>
          <w:rFonts w:ascii="Times New Roman" w:hAnsi="Times New Roman" w:cs="Times New Roman"/>
          <w:color w:val="auto"/>
          <w:szCs w:val="28"/>
        </w:rPr>
        <w:lastRenderedPageBreak/>
        <w:t>основаниях прекращения уголовного преследования,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</w:t>
      </w:r>
      <w:proofErr w:type="gramEnd"/>
      <w:r w:rsidRPr="00E74FC3">
        <w:rPr>
          <w:rFonts w:ascii="Times New Roman" w:hAnsi="Times New Roman" w:cs="Times New Roman"/>
          <w:color w:val="auto"/>
          <w:szCs w:val="28"/>
        </w:rPr>
        <w:t xml:space="preserve">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сведения о доходах, расходах, об имуществе и обязательствах имущественного характера (в том числе в отношении круга родственников,</w:t>
      </w:r>
      <w:proofErr w:type="gramEnd"/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установленных</w:t>
      </w:r>
      <w:proofErr w:type="gramEnd"/>
      <w:r w:rsidRPr="00E74FC3">
        <w:rPr>
          <w:rFonts w:ascii="Times New Roman" w:hAnsi="Times New Roman" w:cs="Times New Roman"/>
          <w:color w:val="auto"/>
          <w:szCs w:val="28"/>
        </w:rPr>
        <w:t xml:space="preserve"> законодательством Российской Федерации);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номер расчетного счета (номера расчетных счетов);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номер банковской карты (номера банковских карт);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сведения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</w:t>
      </w:r>
      <w:proofErr w:type="gramEnd"/>
      <w:r w:rsidRPr="00E74FC3">
        <w:rPr>
          <w:rFonts w:ascii="Times New Roman" w:hAnsi="Times New Roman" w:cs="Times New Roman"/>
          <w:color w:val="auto"/>
          <w:szCs w:val="28"/>
        </w:rPr>
        <w:t xml:space="preserve">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доходах физических лиц и суммах налога на доходы физических лиц;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социальном положении;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льготной категории;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личная фотография;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сведения о задолженности по налогам и сборам.</w:t>
      </w:r>
    </w:p>
    <w:p w:rsidR="00285918" w:rsidRPr="00E74FC3" w:rsidRDefault="00285918" w:rsidP="002859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иные персональные данные, необходимые для достижения целей, предусмотренных настоящими Правилами.</w:t>
      </w:r>
    </w:p>
    <w:p w:rsidR="00285918" w:rsidRPr="00E74FC3" w:rsidRDefault="00285918" w:rsidP="0028591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 xml:space="preserve">В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для каждой цели обработки персональных данных определяется содержание обрабатываемых персональных данных, перечисленное в подпунктах 1 - 2</w:t>
      </w:r>
      <w:r>
        <w:rPr>
          <w:rFonts w:ascii="Times New Roman" w:hAnsi="Times New Roman" w:cs="Times New Roman"/>
          <w:color w:val="auto"/>
          <w:szCs w:val="28"/>
        </w:rPr>
        <w:t>3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пункта 6 настоящих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Правил, и соответствующие категории субъектов, персональные данные которых обрабатываются в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, указанные 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  <w:szCs w:val="28"/>
        </w:rPr>
        <w:t>в подпунктах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1 - </w:t>
      </w:r>
      <w:r>
        <w:rPr>
          <w:rFonts w:ascii="Times New Roman" w:hAnsi="Times New Roman" w:cs="Times New Roman"/>
          <w:color w:val="auto"/>
          <w:szCs w:val="28"/>
        </w:rPr>
        <w:t>5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пункта 8 настоящих Правил.</w:t>
      </w:r>
      <w:proofErr w:type="gramEnd"/>
    </w:p>
    <w:p w:rsidR="00285918" w:rsidRPr="00E74FC3" w:rsidRDefault="00285918" w:rsidP="0028591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Категории субъектов, персональные данные которых обрабатываются в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>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:</w:t>
      </w:r>
    </w:p>
    <w:p w:rsidR="00285918" w:rsidRPr="00E74FC3" w:rsidRDefault="00285918" w:rsidP="002859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lastRenderedPageBreak/>
        <w:t xml:space="preserve">работники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</w:t>
      </w:r>
      <w:r>
        <w:rPr>
          <w:rFonts w:ascii="Times New Roman" w:hAnsi="Times New Roman" w:cs="Times New Roman"/>
          <w:color w:val="auto"/>
          <w:szCs w:val="28"/>
        </w:rPr>
        <w:t>Специальна</w:t>
      </w:r>
      <w:proofErr w:type="gramStart"/>
      <w:r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коррекционная) </w:t>
      </w: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;</w:t>
      </w:r>
    </w:p>
    <w:p w:rsidR="00285918" w:rsidRPr="00E74FC3" w:rsidRDefault="00285918" w:rsidP="002859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граждане, претендующие на вакансии имеющихся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должностей в </w:t>
      </w:r>
      <w:r w:rsidRPr="00E74FC3">
        <w:rPr>
          <w:rFonts w:ascii="Times New Roman" w:hAnsi="Times New Roman" w:cs="Times New Roman"/>
          <w:color w:val="auto"/>
        </w:rPr>
        <w:t>ГКОУ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«С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пециальная(коррекционная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, а также члены их семей;</w:t>
      </w:r>
    </w:p>
    <w:p w:rsidR="00285918" w:rsidRPr="00E74FC3" w:rsidRDefault="00285918" w:rsidP="002859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граждане, обратившиеся в соответствии с Федеральным законом от 2 мая 2006 г. № 59-ФЗ «О порядке рассмотрения обращений граждан Российской Федерации»;</w:t>
      </w:r>
    </w:p>
    <w:p w:rsidR="00285918" w:rsidRPr="00E74FC3" w:rsidRDefault="00285918" w:rsidP="002859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пользователи официального сайта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в информационно-телекоммуникационной сети «Интернет»;</w:t>
      </w:r>
    </w:p>
    <w:p w:rsidR="00285918" w:rsidRPr="00E74FC3" w:rsidRDefault="00285918" w:rsidP="002859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лица, представляемые к награждению, наградные материалы по которым представлены в </w:t>
      </w:r>
      <w:r w:rsidRPr="00E74FC3">
        <w:rPr>
          <w:rFonts w:ascii="Times New Roman" w:hAnsi="Times New Roman" w:cs="Times New Roman"/>
          <w:color w:val="auto"/>
        </w:rPr>
        <w:t>ГКОУ</w:t>
      </w:r>
      <w:r>
        <w:rPr>
          <w:rFonts w:ascii="Times New Roman" w:hAnsi="Times New Roman" w:cs="Times New Roman"/>
          <w:color w:val="auto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E74FC3" w:rsidRDefault="00285918" w:rsidP="0028591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right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74FC3">
        <w:rPr>
          <w:rFonts w:ascii="Times New Roman" w:hAnsi="Times New Roman" w:cs="Times New Roman"/>
          <w:b/>
          <w:color w:val="auto"/>
          <w:szCs w:val="28"/>
        </w:rPr>
        <w:t>Сроки обработки и хранения персональных данных, порядок их уничтожения при достижении целей обработки или при наступлении иных законных оснований</w:t>
      </w:r>
    </w:p>
    <w:p w:rsidR="00285918" w:rsidRPr="00E74FC3" w:rsidRDefault="00285918" w:rsidP="00285918">
      <w:pPr>
        <w:pStyle w:val="a3"/>
        <w:tabs>
          <w:tab w:val="left" w:pos="993"/>
        </w:tabs>
        <w:spacing w:after="0" w:line="240" w:lineRule="auto"/>
        <w:ind w:left="1429" w:right="0" w:firstLine="0"/>
        <w:rPr>
          <w:rFonts w:ascii="Times New Roman" w:hAnsi="Times New Roman" w:cs="Times New Roman"/>
          <w:color w:val="auto"/>
          <w:szCs w:val="28"/>
        </w:rPr>
      </w:pPr>
    </w:p>
    <w:p w:rsidR="00285918" w:rsidRPr="007E3D98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9.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Сроки обработки и хранения персональных данных в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Pr="007E3D9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3D98">
        <w:rPr>
          <w:rFonts w:ascii="Times New Roman" w:hAnsi="Times New Roman" w:cs="Times New Roman"/>
          <w:color w:val="auto"/>
          <w:szCs w:val="28"/>
        </w:rPr>
        <w:t>о</w:t>
      </w:r>
      <w:proofErr w:type="gramEnd"/>
      <w:r w:rsidRPr="007E3D98">
        <w:rPr>
          <w:rFonts w:ascii="Times New Roman" w:hAnsi="Times New Roman" w:cs="Times New Roman"/>
          <w:color w:val="auto"/>
          <w:szCs w:val="28"/>
        </w:rPr>
        <w:t>пределяются в соответствии с законодательством Российской Федерации.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E74FC3">
        <w:rPr>
          <w:rFonts w:ascii="Times New Roman" w:hAnsi="Times New Roman" w:cs="Times New Roman"/>
          <w:color w:val="auto"/>
          <w:szCs w:val="28"/>
        </w:rPr>
        <w:t>выгодоприобретателем</w:t>
      </w:r>
      <w:proofErr w:type="spellEnd"/>
      <w:r w:rsidRPr="00E74FC3">
        <w:rPr>
          <w:rFonts w:ascii="Times New Roman" w:hAnsi="Times New Roman" w:cs="Times New Roman"/>
          <w:color w:val="auto"/>
          <w:szCs w:val="28"/>
        </w:rPr>
        <w:t xml:space="preserve"> или поручителем по которому является субъект персональных данных.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Обработка персональных данных категорий субъек</w:t>
      </w:r>
      <w:r>
        <w:rPr>
          <w:rFonts w:ascii="Times New Roman" w:hAnsi="Times New Roman" w:cs="Times New Roman"/>
          <w:color w:val="auto"/>
          <w:szCs w:val="28"/>
        </w:rPr>
        <w:t>тов, указанных в подпунктах 1 и 2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пункта 8 настоящих Правил, осуществляется, соответственно, в течение всего периода прохождения ими гражданской службы или периода их работы.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Cs w:val="28"/>
        </w:rPr>
        <w:t>10.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Сроки хранения документов на бумажных носителях, содержащих персональные данные категорий субъектов, указанных в подпунктах 1 - </w:t>
      </w:r>
      <w:r>
        <w:rPr>
          <w:rFonts w:ascii="Times New Roman" w:hAnsi="Times New Roman" w:cs="Times New Roman"/>
          <w:color w:val="auto"/>
          <w:szCs w:val="28"/>
        </w:rPr>
        <w:t>2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пункта 8 настоящих Правил, определяются в соответствии с Перечнем типовых управленческих архивных документов, образующихся в процессе деятельности организаций, с указанием сроков их хранения, утвержденным приказом Федерального архивного агентства от 20 декабря 2019 г. № 236 (далее - Перечень архивных документов).</w:t>
      </w:r>
      <w:proofErr w:type="gramEnd"/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Персональные данные категории субъектов, указанной в подпункте </w:t>
      </w:r>
      <w:r>
        <w:rPr>
          <w:rFonts w:ascii="Times New Roman" w:hAnsi="Times New Roman" w:cs="Times New Roman"/>
          <w:color w:val="auto"/>
          <w:szCs w:val="28"/>
        </w:rPr>
        <w:t>3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пункта 8 настоящих Правил, хранятся в соответствии с Перечнем архивных документов.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              11.</w:t>
      </w:r>
      <w:r w:rsidRPr="00E74FC3">
        <w:rPr>
          <w:rFonts w:ascii="Times New Roman" w:hAnsi="Times New Roman" w:cs="Times New Roman"/>
          <w:color w:val="auto"/>
          <w:szCs w:val="28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носителях, в специальных разделах или на полях форм (бланков).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настоящими Правилами.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12. .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Контроль за хранением и использованием материальных носителей,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осуществляют </w:t>
      </w:r>
      <w:r>
        <w:rPr>
          <w:rFonts w:ascii="Times New Roman" w:hAnsi="Times New Roman" w:cs="Times New Roman"/>
          <w:color w:val="auto"/>
          <w:szCs w:val="28"/>
        </w:rPr>
        <w:t>ответственные за обработку персональных данных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</w:t>
      </w:r>
      <w:proofErr w:type="gramStart"/>
      <w:r w:rsidRPr="00CB7DF6">
        <w:rPr>
          <w:rFonts w:ascii="Times New Roman" w:hAnsi="Times New Roman" w:cs="Times New Roman"/>
          <w:color w:val="auto"/>
          <w:szCs w:val="28"/>
        </w:rPr>
        <w:t>я(</w:t>
      </w:r>
      <w:proofErr w:type="gramEnd"/>
      <w:r w:rsidRPr="00CB7DF6">
        <w:rPr>
          <w:rFonts w:ascii="Times New Roman" w:hAnsi="Times New Roman" w:cs="Times New Roman"/>
          <w:color w:val="auto"/>
          <w:szCs w:val="28"/>
        </w:rPr>
        <w:t>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13.В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, ответственным за документационное обеспечение, осуществляется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 xml:space="preserve">Вопрос об уничтожении выделенных документов, содержащих персональные данные, рассматривается на заседании экспертной комиссии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, состав которой утверждается приказом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 xml:space="preserve">По итогам заседания экспертной комиссии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 и утверждается руководителем </w:t>
      </w: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proofErr w:type="gramEnd"/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14. </w:t>
      </w:r>
      <w:r w:rsidRPr="00E74FC3">
        <w:rPr>
          <w:rFonts w:ascii="Times New Roman" w:hAnsi="Times New Roman" w:cs="Times New Roman"/>
          <w:color w:val="auto"/>
          <w:szCs w:val="28"/>
        </w:rPr>
        <w:t xml:space="preserve">Уничтожению подлежат обрабатываемые персональные данные </w:t>
      </w:r>
      <w:proofErr w:type="spellStart"/>
      <w:r w:rsidRPr="00E74FC3">
        <w:rPr>
          <w:rFonts w:ascii="Times New Roman" w:hAnsi="Times New Roman" w:cs="Times New Roman"/>
          <w:color w:val="auto"/>
          <w:szCs w:val="28"/>
        </w:rPr>
        <w:t>подостижении</w:t>
      </w:r>
      <w:proofErr w:type="spellEnd"/>
      <w:r w:rsidRPr="00E74FC3">
        <w:rPr>
          <w:rFonts w:ascii="Times New Roman" w:hAnsi="Times New Roman" w:cs="Times New Roman"/>
          <w:color w:val="auto"/>
          <w:szCs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Уничтожение документов, содержащих персональные данные, производится путем сжигания или с помощью бумагорезательной машины.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  <w:szCs w:val="28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285918" w:rsidRPr="00E74FC3" w:rsidRDefault="00285918" w:rsidP="00285918">
      <w:pPr>
        <w:tabs>
          <w:tab w:val="left" w:pos="993"/>
        </w:tabs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3E4"/>
    <w:multiLevelType w:val="hybridMultilevel"/>
    <w:tmpl w:val="C096D29C"/>
    <w:lvl w:ilvl="0" w:tplc="A16C1A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C21D5"/>
    <w:multiLevelType w:val="hybridMultilevel"/>
    <w:tmpl w:val="69848B9C"/>
    <w:lvl w:ilvl="0" w:tplc="8BB66B90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B05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A837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29C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0E57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E20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CB1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ACF1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E7A3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96B59"/>
    <w:multiLevelType w:val="hybridMultilevel"/>
    <w:tmpl w:val="867E3322"/>
    <w:lvl w:ilvl="0" w:tplc="0DFE1FB4">
      <w:start w:val="5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ADA3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D68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E54B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EB64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C70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EA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2F70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66D3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B23B81"/>
    <w:multiLevelType w:val="hybridMultilevel"/>
    <w:tmpl w:val="B5ECB104"/>
    <w:lvl w:ilvl="0" w:tplc="61CAE1A6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8130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A17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C61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4918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E70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67D6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A83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5D1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834488"/>
    <w:multiLevelType w:val="hybridMultilevel"/>
    <w:tmpl w:val="E73A2BB8"/>
    <w:lvl w:ilvl="0" w:tplc="BA18C320">
      <w:start w:val="7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6247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455C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A37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0AF1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A11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EDD9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A353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D35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852895"/>
    <w:multiLevelType w:val="hybridMultilevel"/>
    <w:tmpl w:val="3644584E"/>
    <w:lvl w:ilvl="0" w:tplc="259AF0AA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A884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283B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E653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72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CCF3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8E86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06C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2541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924433"/>
    <w:multiLevelType w:val="hybridMultilevel"/>
    <w:tmpl w:val="899ED7E8"/>
    <w:lvl w:ilvl="0" w:tplc="655C0E6E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289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83BE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4ECC3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4E04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CF4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582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6DD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505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918"/>
    <w:rsid w:val="00285918"/>
    <w:rsid w:val="0066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18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2132</Words>
  <Characters>12154</Characters>
  <Application>Microsoft Office Word</Application>
  <DocSecurity>0</DocSecurity>
  <Lines>101</Lines>
  <Paragraphs>28</Paragraphs>
  <ScaleCrop>false</ScaleCrop>
  <Company>RePack by SPecialiST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2024-06-17T05:18:00Z</dcterms:created>
  <dcterms:modified xsi:type="dcterms:W3CDTF">2024-06-17T05:19:00Z</dcterms:modified>
</cp:coreProperties>
</file>